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3B8" w:rsidRPr="00573837" w:rsidRDefault="003C24FA" w:rsidP="009D6F3F">
      <w:pPr>
        <w:pStyle w:val="Default"/>
        <w:spacing w:after="160"/>
        <w:jc w:val="center"/>
        <w:rPr>
          <w:rFonts w:ascii="Arial" w:hAnsi="Arial"/>
          <w:color w:val="44A436"/>
          <w:sz w:val="32"/>
          <w:szCs w:val="32"/>
        </w:rPr>
      </w:pPr>
      <w:r w:rsidRPr="00573837">
        <w:rPr>
          <w:noProof/>
          <w:sz w:val="32"/>
          <w:szCs w:val="32"/>
        </w:rPr>
        <mc:AlternateContent>
          <mc:Choice Requires="wps">
            <w:drawing>
              <wp:anchor distT="0" distB="0" distL="114300" distR="114300" simplePos="0" relativeHeight="251664384" behindDoc="0" locked="0" layoutInCell="1" allowOverlap="1" wp14:anchorId="7B045BEC" wp14:editId="71475A80">
                <wp:simplePos x="0" y="0"/>
                <wp:positionH relativeFrom="page">
                  <wp:posOffset>3948430</wp:posOffset>
                </wp:positionH>
                <wp:positionV relativeFrom="page">
                  <wp:posOffset>1381125</wp:posOffset>
                </wp:positionV>
                <wp:extent cx="3200400" cy="228600"/>
                <wp:effectExtent l="0" t="0" r="0" b="0"/>
                <wp:wrapThrough wrapText="bothSides">
                  <wp:wrapPolygon edited="0">
                    <wp:start x="0" y="0"/>
                    <wp:lineTo x="0" y="19800"/>
                    <wp:lineTo x="21471" y="19800"/>
                    <wp:lineTo x="21471"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rsidR="00F77B0C" w:rsidRPr="00F43DC8" w:rsidRDefault="003C24FA" w:rsidP="00F77B0C">
                            <w:pPr>
                              <w:jc w:val="right"/>
                              <w:rPr>
                                <w:rFonts w:ascii="Arial" w:hAnsi="Arial"/>
                                <w:b/>
                                <w:sz w:val="20"/>
                                <w:szCs w:val="20"/>
                              </w:rPr>
                            </w:pPr>
                            <w:r>
                              <w:rPr>
                                <w:rFonts w:ascii="Arial" w:hAnsi="Arial"/>
                                <w:b/>
                                <w:sz w:val="20"/>
                                <w:szCs w:val="20"/>
                              </w:rPr>
                              <w:t>Vol. 2</w:t>
                            </w:r>
                            <w:r w:rsidR="00F77B0C" w:rsidRPr="00F43DC8">
                              <w:rPr>
                                <w:rFonts w:ascii="Arial" w:hAnsi="Arial"/>
                                <w:b/>
                                <w:sz w:val="20"/>
                                <w:szCs w:val="20"/>
                              </w:rPr>
                              <w:t xml:space="preserve">, Issue </w:t>
                            </w:r>
                            <w:r>
                              <w:rPr>
                                <w:rFonts w:ascii="Arial" w:hAnsi="Arial"/>
                                <w:b/>
                                <w:sz w:val="20"/>
                                <w:szCs w:val="20"/>
                              </w:rPr>
                              <w:t>2</w:t>
                            </w:r>
                            <w:r w:rsidR="00F77B0C">
                              <w:rPr>
                                <w:rFonts w:ascii="Arial" w:hAnsi="Arial"/>
                                <w:b/>
                                <w:sz w:val="20"/>
                                <w:szCs w:val="20"/>
                              </w:rPr>
                              <w:t xml:space="preserve"> </w:t>
                            </w:r>
                            <w:r w:rsidR="00F77B0C" w:rsidRPr="00F43DC8">
                              <w:rPr>
                                <w:rFonts w:ascii="Arial" w:hAnsi="Arial"/>
                                <w:b/>
                                <w:sz w:val="20"/>
                                <w:szCs w:val="20"/>
                              </w:rPr>
                              <w:t xml:space="preserve">• </w:t>
                            </w:r>
                            <w:proofErr w:type="gramStart"/>
                            <w:r>
                              <w:rPr>
                                <w:rFonts w:ascii="Arial" w:hAnsi="Arial"/>
                                <w:b/>
                                <w:sz w:val="20"/>
                                <w:szCs w:val="20"/>
                              </w:rPr>
                              <w:t>Summer</w:t>
                            </w:r>
                            <w:proofErr w:type="gramEnd"/>
                            <w:r>
                              <w:rPr>
                                <w:rFonts w:ascii="Arial" w:hAnsi="Arial"/>
                                <w:b/>
                                <w:sz w:val="20"/>
                                <w:szCs w:val="20"/>
                              </w:rPr>
                              <w:t xml:space="preserve">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45BEC" id="_x0000_t202" coordsize="21600,21600" o:spt="202" path="m,l,21600r21600,l21600,xe">
                <v:stroke joinstyle="miter"/>
                <v:path gradientshapeok="t" o:connecttype="rect"/>
              </v:shapetype>
              <v:shape id="Text Box 3" o:spid="_x0000_s1026" type="#_x0000_t202" style="position:absolute;left:0;text-align:left;margin-left:310.9pt;margin-top:108.75pt;width:252pt;height:1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" filled="f" stroked="f">
                <v:textbox inset="0,0,0,0">
                  <w:txbxContent>
                    <w:p w:rsidR="00F77B0C" w:rsidRPr="00F43DC8" w:rsidRDefault="003C24FA" w:rsidP="00F77B0C">
                      <w:pPr>
                        <w:jc w:val="right"/>
                        <w:rPr>
                          <w:rFonts w:ascii="Arial" w:hAnsi="Arial"/>
                          <w:b/>
                          <w:sz w:val="20"/>
                          <w:szCs w:val="20"/>
                        </w:rPr>
                      </w:pPr>
                      <w:r>
                        <w:rPr>
                          <w:rFonts w:ascii="Arial" w:hAnsi="Arial"/>
                          <w:b/>
                          <w:sz w:val="20"/>
                          <w:szCs w:val="20"/>
                        </w:rPr>
                        <w:t>Vol. 2</w:t>
                      </w:r>
                      <w:r w:rsidR="00F77B0C" w:rsidRPr="00F43DC8">
                        <w:rPr>
                          <w:rFonts w:ascii="Arial" w:hAnsi="Arial"/>
                          <w:b/>
                          <w:sz w:val="20"/>
                          <w:szCs w:val="20"/>
                        </w:rPr>
                        <w:t xml:space="preserve">, Issue </w:t>
                      </w:r>
                      <w:r>
                        <w:rPr>
                          <w:rFonts w:ascii="Arial" w:hAnsi="Arial"/>
                          <w:b/>
                          <w:sz w:val="20"/>
                          <w:szCs w:val="20"/>
                        </w:rPr>
                        <w:t>2</w:t>
                      </w:r>
                      <w:r w:rsidR="00F77B0C">
                        <w:rPr>
                          <w:rFonts w:ascii="Arial" w:hAnsi="Arial"/>
                          <w:b/>
                          <w:sz w:val="20"/>
                          <w:szCs w:val="20"/>
                        </w:rPr>
                        <w:t xml:space="preserve"> </w:t>
                      </w:r>
                      <w:r w:rsidR="00F77B0C" w:rsidRPr="00F43DC8">
                        <w:rPr>
                          <w:rFonts w:ascii="Arial" w:hAnsi="Arial"/>
                          <w:b/>
                          <w:sz w:val="20"/>
                          <w:szCs w:val="20"/>
                        </w:rPr>
                        <w:t xml:space="preserve">• </w:t>
                      </w:r>
                      <w:proofErr w:type="gramStart"/>
                      <w:r>
                        <w:rPr>
                          <w:rFonts w:ascii="Arial" w:hAnsi="Arial"/>
                          <w:b/>
                          <w:sz w:val="20"/>
                          <w:szCs w:val="20"/>
                        </w:rPr>
                        <w:t>Summer</w:t>
                      </w:r>
                      <w:proofErr w:type="gramEnd"/>
                      <w:r>
                        <w:rPr>
                          <w:rFonts w:ascii="Arial" w:hAnsi="Arial"/>
                          <w:b/>
                          <w:sz w:val="20"/>
                          <w:szCs w:val="20"/>
                        </w:rPr>
                        <w:t xml:space="preserve"> 2016</w:t>
                      </w:r>
                    </w:p>
                  </w:txbxContent>
                </v:textbox>
                <w10:wrap type="through" anchorx="page" anchory="page"/>
              </v:shape>
            </w:pict>
          </mc:Fallback>
        </mc:AlternateContent>
      </w:r>
      <w:r w:rsidR="00562EE4" w:rsidRPr="00573837">
        <w:rPr>
          <w:rFonts w:ascii="Arial" w:hAnsi="Arial"/>
          <w:b/>
          <w:bCs/>
          <w:color w:val="44A436"/>
          <w:sz w:val="32"/>
          <w:szCs w:val="32"/>
        </w:rPr>
        <w:t>SAFETY 24 / 7</w:t>
      </w:r>
    </w:p>
    <w:p w:rsidR="009D6F3F" w:rsidRDefault="007177FD" w:rsidP="00562EE4">
      <w:pPr>
        <w:rPr>
          <w:rFonts w:ascii="Arial" w:hAnsi="Arial"/>
          <w:sz w:val="22"/>
        </w:rPr>
      </w:pPr>
      <w:r>
        <w:rPr>
          <w:rFonts w:ascii="Arial" w:hAnsi="Arial"/>
          <w:sz w:val="22"/>
        </w:rPr>
        <w:t>Welcome to Summer 2016!  As we head into the middle of July, the summer heat is here</w:t>
      </w:r>
      <w:r w:rsidR="00F2112D">
        <w:rPr>
          <w:rFonts w:ascii="Arial" w:hAnsi="Arial"/>
          <w:sz w:val="22"/>
        </w:rPr>
        <w:t xml:space="preserve">, </w:t>
      </w:r>
      <w:r w:rsidR="00573837">
        <w:rPr>
          <w:rFonts w:ascii="Arial" w:hAnsi="Arial"/>
          <w:sz w:val="22"/>
        </w:rPr>
        <w:t xml:space="preserve">the construction season is in full swing, </w:t>
      </w:r>
      <w:r w:rsidR="00F2112D">
        <w:rPr>
          <w:rFonts w:ascii="Arial" w:hAnsi="Arial"/>
          <w:sz w:val="22"/>
        </w:rPr>
        <w:t xml:space="preserve">and summer </w:t>
      </w:r>
      <w:r w:rsidR="000B4E13">
        <w:rPr>
          <w:rFonts w:ascii="Arial" w:hAnsi="Arial"/>
          <w:sz w:val="22"/>
        </w:rPr>
        <w:t>fun is</w:t>
      </w:r>
      <w:r w:rsidR="00F2112D">
        <w:rPr>
          <w:rFonts w:ascii="Arial" w:hAnsi="Arial"/>
          <w:sz w:val="22"/>
        </w:rPr>
        <w:t xml:space="preserve"> on everyone’s calendars.</w:t>
      </w:r>
    </w:p>
    <w:p w:rsidR="00F2112D" w:rsidRDefault="00F2112D" w:rsidP="00562EE4">
      <w:pPr>
        <w:rPr>
          <w:rFonts w:ascii="Arial" w:hAnsi="Arial"/>
          <w:sz w:val="22"/>
        </w:rPr>
      </w:pPr>
    </w:p>
    <w:p w:rsidR="00895529" w:rsidRDefault="00F2112D" w:rsidP="00895529">
      <w:pPr>
        <w:rPr>
          <w:rFonts w:ascii="Arial" w:hAnsi="Arial"/>
          <w:sz w:val="22"/>
        </w:rPr>
      </w:pPr>
      <w:r>
        <w:rPr>
          <w:rFonts w:ascii="Arial" w:hAnsi="Arial"/>
          <w:sz w:val="22"/>
        </w:rPr>
        <w:t xml:space="preserve">So, what does that have to do with Safety 24 / 7, you ask?  In a word:  EVERYTHING!  Every aspect of our life is impacted </w:t>
      </w:r>
      <w:r w:rsidR="00CD636A">
        <w:rPr>
          <w:rFonts w:ascii="Arial" w:hAnsi="Arial"/>
          <w:sz w:val="22"/>
        </w:rPr>
        <w:t>if we are involved in an inciden</w:t>
      </w:r>
      <w:r>
        <w:rPr>
          <w:rFonts w:ascii="Arial" w:hAnsi="Arial"/>
          <w:sz w:val="22"/>
        </w:rPr>
        <w:t xml:space="preserve">t.  Everyday across the United </w:t>
      </w:r>
      <w:r w:rsidR="00F77B0C">
        <w:rPr>
          <w:rFonts w:ascii="Arial" w:hAnsi="Arial"/>
          <w:sz w:val="22"/>
        </w:rPr>
        <w:t>States</w:t>
      </w:r>
      <w:r>
        <w:rPr>
          <w:rFonts w:ascii="Arial" w:hAnsi="Arial"/>
          <w:sz w:val="22"/>
        </w:rPr>
        <w:t xml:space="preserve"> 16 fathers, mothers, sons and daughters will not return home from work.  </w:t>
      </w:r>
      <w:r w:rsidRPr="00573837">
        <w:rPr>
          <w:rFonts w:ascii="Arial" w:hAnsi="Arial"/>
          <w:b/>
          <w:sz w:val="22"/>
        </w:rPr>
        <w:t>49 will not see another day from incidents that occur at home.</w:t>
      </w:r>
      <w:r>
        <w:rPr>
          <w:rFonts w:ascii="Arial" w:hAnsi="Arial"/>
          <w:sz w:val="22"/>
        </w:rPr>
        <w:t xml:space="preserve">  Those are staggering statistics.  Is your safety attitude only important at work?</w:t>
      </w:r>
      <w:r w:rsidR="00573837">
        <w:rPr>
          <w:rFonts w:ascii="Arial" w:hAnsi="Arial"/>
          <w:sz w:val="22"/>
        </w:rPr>
        <w:t>????</w:t>
      </w:r>
      <w:r>
        <w:rPr>
          <w:rFonts w:ascii="Arial" w:hAnsi="Arial"/>
          <w:sz w:val="22"/>
        </w:rPr>
        <w:t xml:space="preserve">  NO WAY!  </w:t>
      </w:r>
    </w:p>
    <w:p w:rsidR="00895529" w:rsidRDefault="00895529" w:rsidP="00895529">
      <w:pPr>
        <w:rPr>
          <w:rFonts w:ascii="Arial" w:hAnsi="Arial"/>
          <w:sz w:val="22"/>
        </w:rPr>
      </w:pPr>
    </w:p>
    <w:p w:rsidR="00895529" w:rsidRDefault="00895529" w:rsidP="00895529">
      <w:pPr>
        <w:rPr>
          <w:rFonts w:ascii="Arial" w:hAnsi="Arial"/>
          <w:sz w:val="22"/>
        </w:rPr>
      </w:pPr>
      <w:r>
        <w:rPr>
          <w:rFonts w:ascii="Arial" w:hAnsi="Arial"/>
          <w:sz w:val="22"/>
        </w:rPr>
        <w:t>Is Gallagher concerned about your safety at work AND at home?  You bet we are!  As a member of the Gallagher family</w:t>
      </w:r>
      <w:r w:rsidR="003C24FA">
        <w:rPr>
          <w:rFonts w:ascii="Arial" w:hAnsi="Arial"/>
          <w:sz w:val="22"/>
        </w:rPr>
        <w:t>,</w:t>
      </w:r>
      <w:r w:rsidR="00C81788">
        <w:rPr>
          <w:rFonts w:ascii="Arial" w:hAnsi="Arial"/>
          <w:sz w:val="22"/>
        </w:rPr>
        <w:t xml:space="preserve"> your </w:t>
      </w:r>
      <w:r w:rsidR="00F77B0C">
        <w:rPr>
          <w:rFonts w:ascii="Arial" w:hAnsi="Arial"/>
          <w:sz w:val="22"/>
        </w:rPr>
        <w:t>well-being</w:t>
      </w:r>
      <w:r w:rsidR="00C81788">
        <w:rPr>
          <w:rFonts w:ascii="Arial" w:hAnsi="Arial"/>
          <w:sz w:val="22"/>
        </w:rPr>
        <w:t xml:space="preserve"> is our number one Value.</w:t>
      </w:r>
      <w:r w:rsidR="00573837">
        <w:rPr>
          <w:rFonts w:ascii="Arial" w:hAnsi="Arial"/>
          <w:sz w:val="22"/>
        </w:rPr>
        <w:t xml:space="preserve">  Our ongoing goal is </w:t>
      </w:r>
      <w:r w:rsidR="003C24FA">
        <w:rPr>
          <w:rFonts w:ascii="Arial" w:hAnsi="Arial"/>
          <w:sz w:val="22"/>
        </w:rPr>
        <w:t xml:space="preserve">to </w:t>
      </w:r>
      <w:r w:rsidR="00573837">
        <w:rPr>
          <w:rFonts w:ascii="Arial" w:hAnsi="Arial"/>
          <w:sz w:val="22"/>
        </w:rPr>
        <w:t>continu</w:t>
      </w:r>
      <w:r w:rsidR="003C24FA">
        <w:rPr>
          <w:rFonts w:ascii="Arial" w:hAnsi="Arial"/>
          <w:sz w:val="22"/>
        </w:rPr>
        <w:t>e</w:t>
      </w:r>
      <w:r w:rsidR="00573837">
        <w:rPr>
          <w:rFonts w:ascii="Arial" w:hAnsi="Arial"/>
          <w:sz w:val="22"/>
        </w:rPr>
        <w:t xml:space="preserve"> to develop knowledge and </w:t>
      </w:r>
      <w:r w:rsidR="00F77B0C">
        <w:rPr>
          <w:rFonts w:ascii="Arial" w:hAnsi="Arial"/>
          <w:sz w:val="22"/>
        </w:rPr>
        <w:t>beliefs</w:t>
      </w:r>
      <w:r w:rsidR="00573837">
        <w:rPr>
          <w:rFonts w:ascii="Arial" w:hAnsi="Arial"/>
          <w:sz w:val="22"/>
        </w:rPr>
        <w:t xml:space="preserve"> </w:t>
      </w:r>
      <w:r w:rsidR="00F77B0C">
        <w:rPr>
          <w:rFonts w:ascii="Arial" w:hAnsi="Arial"/>
          <w:sz w:val="22"/>
        </w:rPr>
        <w:t>that influ</w:t>
      </w:r>
      <w:r w:rsidR="00573837">
        <w:rPr>
          <w:rFonts w:ascii="Arial" w:hAnsi="Arial"/>
          <w:sz w:val="22"/>
        </w:rPr>
        <w:t>en</w:t>
      </w:r>
      <w:r w:rsidR="00F77B0C">
        <w:rPr>
          <w:rFonts w:ascii="Arial" w:hAnsi="Arial"/>
          <w:sz w:val="22"/>
        </w:rPr>
        <w:t>ce</w:t>
      </w:r>
      <w:r w:rsidR="00573837">
        <w:rPr>
          <w:rFonts w:ascii="Arial" w:hAnsi="Arial"/>
          <w:sz w:val="22"/>
        </w:rPr>
        <w:t xml:space="preserve"> our own personal perceptions toward safety</w:t>
      </w:r>
      <w:r w:rsidR="003C24FA">
        <w:rPr>
          <w:rFonts w:ascii="Arial" w:hAnsi="Arial"/>
          <w:sz w:val="22"/>
        </w:rPr>
        <w:t xml:space="preserve">.  </w:t>
      </w:r>
      <w:r w:rsidR="00573837">
        <w:rPr>
          <w:rFonts w:ascii="Arial" w:hAnsi="Arial"/>
          <w:sz w:val="22"/>
        </w:rPr>
        <w:t xml:space="preserve">Safety excellence does not have a schedule, nor a beginning or end.  It is our goal </w:t>
      </w:r>
      <w:r w:rsidR="002B46F4">
        <w:rPr>
          <w:rFonts w:ascii="Arial" w:hAnsi="Arial"/>
          <w:sz w:val="22"/>
        </w:rPr>
        <w:t xml:space="preserve">is </w:t>
      </w:r>
      <w:r w:rsidR="00573837">
        <w:rPr>
          <w:rFonts w:ascii="Arial" w:hAnsi="Arial"/>
          <w:sz w:val="22"/>
        </w:rPr>
        <w:t xml:space="preserve">that it is ALWAYS present </w:t>
      </w:r>
      <w:r w:rsidR="00CD636A">
        <w:rPr>
          <w:rFonts w:ascii="Arial" w:hAnsi="Arial"/>
          <w:sz w:val="22"/>
        </w:rPr>
        <w:t>24/7 i</w:t>
      </w:r>
      <w:r w:rsidR="00573837">
        <w:rPr>
          <w:rFonts w:ascii="Arial" w:hAnsi="Arial"/>
          <w:sz w:val="22"/>
        </w:rPr>
        <w:t>n your life.</w:t>
      </w:r>
    </w:p>
    <w:p w:rsidR="000B4E13" w:rsidRDefault="000B4E13" w:rsidP="00895529">
      <w:pPr>
        <w:rPr>
          <w:rFonts w:ascii="Arial" w:hAnsi="Arial"/>
          <w:sz w:val="22"/>
        </w:rPr>
      </w:pPr>
    </w:p>
    <w:p w:rsidR="00573837" w:rsidRDefault="000B4E13" w:rsidP="00895529">
      <w:pPr>
        <w:rPr>
          <w:rFonts w:ascii="Arial" w:hAnsi="Arial"/>
          <w:sz w:val="22"/>
        </w:rPr>
      </w:pPr>
      <w:r>
        <w:rPr>
          <w:noProof/>
        </w:rPr>
        <w:t xml:space="preserve">              </w:t>
      </w:r>
      <w:bookmarkStart w:id="0" w:name="_GoBack"/>
      <w:r>
        <w:rPr>
          <w:noProof/>
        </w:rPr>
        <w:drawing>
          <wp:inline distT="0" distB="0" distL="0" distR="0" wp14:anchorId="39C11FE8" wp14:editId="5718FFAF">
            <wp:extent cx="1749225" cy="2657475"/>
            <wp:effectExtent l="0" t="0" r="3810" b="0"/>
            <wp:docPr id="1" name="img" descr="http://img1.imagesbn.com/p/9780977830800_p0_v1_s260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img1.imagesbn.com/p/9780977830800_p0_v1_s260x4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760" cy="2673480"/>
                    </a:xfrm>
                    <a:prstGeom prst="rect">
                      <a:avLst/>
                    </a:prstGeom>
                    <a:noFill/>
                    <a:ln>
                      <a:noFill/>
                    </a:ln>
                  </pic:spPr>
                </pic:pic>
              </a:graphicData>
            </a:graphic>
          </wp:inline>
        </w:drawing>
      </w:r>
      <w:bookmarkEnd w:id="0"/>
    </w:p>
    <w:p w:rsidR="000B4E13" w:rsidRDefault="000B4E13" w:rsidP="00895529">
      <w:pPr>
        <w:rPr>
          <w:rFonts w:ascii="Arial" w:hAnsi="Arial"/>
          <w:sz w:val="22"/>
        </w:rPr>
      </w:pPr>
    </w:p>
    <w:p w:rsidR="00E956B0" w:rsidRPr="009D6F3F" w:rsidRDefault="00573837" w:rsidP="009D6F3F">
      <w:pPr>
        <w:rPr>
          <w:rFonts w:ascii="Arial" w:hAnsi="Arial"/>
          <w:sz w:val="22"/>
        </w:rPr>
      </w:pPr>
      <w:r>
        <w:rPr>
          <w:rFonts w:ascii="Arial" w:hAnsi="Arial"/>
          <w:sz w:val="22"/>
        </w:rPr>
        <w:t xml:space="preserve">For us to improve as a group, we must begin the journey to safety excellence individually.  To that </w:t>
      </w:r>
      <w:r>
        <w:rPr>
          <w:rFonts w:ascii="Arial" w:hAnsi="Arial"/>
          <w:sz w:val="22"/>
        </w:rPr>
        <w:t>end</w:t>
      </w:r>
      <w:r w:rsidR="00CD636A">
        <w:rPr>
          <w:rFonts w:ascii="Arial" w:hAnsi="Arial"/>
          <w:sz w:val="22"/>
        </w:rPr>
        <w:t>,</w:t>
      </w:r>
      <w:r>
        <w:rPr>
          <w:rFonts w:ascii="Arial" w:hAnsi="Arial"/>
          <w:sz w:val="22"/>
        </w:rPr>
        <w:t xml:space="preserve"> one of the most powerful motivators I have found for me to be safe 24/7</w:t>
      </w:r>
      <w:r w:rsidR="00CD636A">
        <w:rPr>
          <w:rFonts w:ascii="Arial" w:hAnsi="Arial"/>
          <w:sz w:val="22"/>
        </w:rPr>
        <w:t>,</w:t>
      </w:r>
      <w:r>
        <w:rPr>
          <w:rFonts w:ascii="Arial" w:hAnsi="Arial"/>
          <w:sz w:val="22"/>
        </w:rPr>
        <w:t xml:space="preserve"> is by </w:t>
      </w:r>
      <w:r w:rsidR="00CD636A">
        <w:rPr>
          <w:rFonts w:ascii="Arial" w:hAnsi="Arial"/>
          <w:sz w:val="22"/>
        </w:rPr>
        <w:t>having</w:t>
      </w:r>
      <w:r>
        <w:rPr>
          <w:rFonts w:ascii="Arial" w:hAnsi="Arial"/>
          <w:sz w:val="22"/>
        </w:rPr>
        <w:t xml:space="preserve"> a personal mission statement.  Tape the following message to your mirror, dashboard, or under your hardhat and read it once a day:  “Today is the most important day for me to be safe because_______.”</w:t>
      </w:r>
    </w:p>
    <w:p w:rsidR="009D6F3F" w:rsidRDefault="00573837" w:rsidP="009D6F3F">
      <w:pPr>
        <w:rPr>
          <w:rFonts w:ascii="Arial" w:hAnsi="Arial"/>
          <w:sz w:val="22"/>
        </w:rPr>
      </w:pPr>
      <w:r>
        <w:rPr>
          <w:rFonts w:ascii="Arial" w:hAnsi="Arial"/>
          <w:sz w:val="22"/>
        </w:rPr>
        <w:t>Some of mine have been:  “…I’m heading to the lake with the kids this weekend.” or “…I’m meeting my folks for dinner this weekend.”  No one has greater stake in your safety than you and your loved ones.</w:t>
      </w:r>
    </w:p>
    <w:p w:rsidR="00573837" w:rsidRDefault="00573837" w:rsidP="009D6F3F">
      <w:pPr>
        <w:rPr>
          <w:rFonts w:ascii="Arial" w:hAnsi="Arial"/>
          <w:sz w:val="22"/>
        </w:rPr>
      </w:pPr>
    </w:p>
    <w:p w:rsidR="00573837" w:rsidRDefault="00573837" w:rsidP="009D6F3F">
      <w:pPr>
        <w:rPr>
          <w:rFonts w:ascii="Arial" w:hAnsi="Arial"/>
          <w:sz w:val="22"/>
        </w:rPr>
      </w:pPr>
      <w:r>
        <w:rPr>
          <w:rFonts w:ascii="Arial" w:hAnsi="Arial"/>
          <w:sz w:val="22"/>
        </w:rPr>
        <w:t>In addition to our personal mission statements, we will begin our safety 24/7</w:t>
      </w:r>
      <w:r w:rsidR="00F77B0C">
        <w:rPr>
          <w:rFonts w:ascii="Arial" w:hAnsi="Arial"/>
          <w:sz w:val="22"/>
        </w:rPr>
        <w:t xml:space="preserve"> journeys by reading “Safety 24/7, Building an Incident-Free Culture.”  Initially, this easy reading book will be distributed to all members of the office and field supervision.  As we develop our 24/7 culture, we </w:t>
      </w:r>
      <w:r w:rsidR="00CD636A">
        <w:rPr>
          <w:rFonts w:ascii="Arial" w:hAnsi="Arial"/>
          <w:sz w:val="22"/>
        </w:rPr>
        <w:t>anticipate that</w:t>
      </w:r>
      <w:r w:rsidR="00F77B0C">
        <w:rPr>
          <w:rFonts w:ascii="Arial" w:hAnsi="Arial"/>
          <w:sz w:val="22"/>
        </w:rPr>
        <w:t xml:space="preserve"> everyone working within the Gallagher family will have the opportunity to read this </w:t>
      </w:r>
      <w:r w:rsidR="00CD636A">
        <w:rPr>
          <w:rFonts w:ascii="Arial" w:hAnsi="Arial"/>
          <w:sz w:val="22"/>
        </w:rPr>
        <w:t>very relatable</w:t>
      </w:r>
      <w:r w:rsidR="00F77B0C">
        <w:rPr>
          <w:rFonts w:ascii="Arial" w:hAnsi="Arial"/>
          <w:sz w:val="22"/>
        </w:rPr>
        <w:t xml:space="preserve"> story.</w:t>
      </w:r>
    </w:p>
    <w:p w:rsidR="00F77B0C" w:rsidRDefault="00F77B0C" w:rsidP="009D6F3F">
      <w:pPr>
        <w:rPr>
          <w:rFonts w:ascii="Arial" w:hAnsi="Arial"/>
          <w:sz w:val="22"/>
        </w:rPr>
      </w:pPr>
    </w:p>
    <w:p w:rsidR="003C24FA" w:rsidRDefault="003C24FA" w:rsidP="009D6F3F">
      <w:pPr>
        <w:rPr>
          <w:rFonts w:ascii="Arial" w:hAnsi="Arial"/>
          <w:sz w:val="22"/>
        </w:rPr>
      </w:pPr>
      <w:r>
        <w:rPr>
          <w:rFonts w:ascii="Arial" w:hAnsi="Arial"/>
          <w:sz w:val="22"/>
        </w:rPr>
        <w:t>Stay tuned as we journey together.</w:t>
      </w:r>
    </w:p>
    <w:p w:rsidR="00F77B0C" w:rsidRPr="009D6F3F" w:rsidRDefault="00F77B0C" w:rsidP="009D6F3F">
      <w:pPr>
        <w:rPr>
          <w:rFonts w:ascii="Arial" w:hAnsi="Arial"/>
          <w:sz w:val="22"/>
        </w:rPr>
      </w:pPr>
    </w:p>
    <w:p w:rsidR="00F77B0C" w:rsidRDefault="00F77B0C" w:rsidP="00F77B0C">
      <w:pPr>
        <w:pStyle w:val="Default"/>
        <w:spacing w:after="160"/>
        <w:jc w:val="center"/>
        <w:rPr>
          <w:rFonts w:ascii="Arial" w:hAnsi="Arial"/>
          <w:b/>
          <w:bCs/>
          <w:color w:val="44A436"/>
          <w:sz w:val="32"/>
          <w:szCs w:val="32"/>
        </w:rPr>
      </w:pPr>
      <w:r>
        <w:rPr>
          <w:rFonts w:ascii="Arial" w:hAnsi="Arial"/>
          <w:b/>
          <w:bCs/>
          <w:color w:val="44A436"/>
          <w:sz w:val="32"/>
          <w:szCs w:val="32"/>
        </w:rPr>
        <w:t>SUMMER FUN</w:t>
      </w:r>
    </w:p>
    <w:p w:rsidR="004F17C2" w:rsidRDefault="00F77B0C" w:rsidP="00FF258D">
      <w:pPr>
        <w:spacing w:after="160"/>
        <w:rPr>
          <w:rFonts w:ascii="Arial" w:hAnsi="Arial"/>
          <w:sz w:val="22"/>
        </w:rPr>
      </w:pPr>
      <w:r>
        <w:rPr>
          <w:rFonts w:ascii="Arial" w:hAnsi="Arial"/>
          <w:sz w:val="22"/>
        </w:rPr>
        <w:t>Everyone enjoys summer, but is always important to monitor the conditions in extreme heat when outside, whether we are at work or play.</w:t>
      </w:r>
    </w:p>
    <w:p w:rsidR="00F77B0C" w:rsidRDefault="00F77B0C" w:rsidP="00F77B0C">
      <w:pPr>
        <w:pStyle w:val="ListParagraph"/>
        <w:numPr>
          <w:ilvl w:val="0"/>
          <w:numId w:val="4"/>
        </w:numPr>
        <w:spacing w:after="160"/>
        <w:rPr>
          <w:rFonts w:ascii="Arial" w:hAnsi="Arial"/>
          <w:sz w:val="22"/>
        </w:rPr>
      </w:pPr>
      <w:r>
        <w:rPr>
          <w:rFonts w:ascii="Arial" w:hAnsi="Arial"/>
          <w:sz w:val="22"/>
        </w:rPr>
        <w:t>W</w:t>
      </w:r>
      <w:r w:rsidR="000B4E13">
        <w:rPr>
          <w:rFonts w:ascii="Arial" w:hAnsi="Arial"/>
          <w:sz w:val="22"/>
        </w:rPr>
        <w:t>ear</w:t>
      </w:r>
      <w:r>
        <w:rPr>
          <w:rFonts w:ascii="Arial" w:hAnsi="Arial"/>
          <w:sz w:val="22"/>
        </w:rPr>
        <w:t xml:space="preserve"> SPF15 or greater sunblock.  Re-apply frequently.</w:t>
      </w:r>
    </w:p>
    <w:p w:rsidR="00F77B0C" w:rsidRDefault="00F77B0C" w:rsidP="00F77B0C">
      <w:pPr>
        <w:pStyle w:val="ListParagraph"/>
        <w:numPr>
          <w:ilvl w:val="0"/>
          <w:numId w:val="4"/>
        </w:numPr>
        <w:spacing w:after="160"/>
        <w:rPr>
          <w:rFonts w:ascii="Arial" w:hAnsi="Arial"/>
          <w:sz w:val="22"/>
        </w:rPr>
      </w:pPr>
      <w:r>
        <w:rPr>
          <w:rFonts w:ascii="Arial" w:hAnsi="Arial"/>
          <w:sz w:val="22"/>
        </w:rPr>
        <w:t>Hydrate before going out in the heat.  Remember to take water breaks every 15 minutes.</w:t>
      </w:r>
    </w:p>
    <w:p w:rsidR="00F77B0C" w:rsidRDefault="00F77B0C" w:rsidP="00F77B0C">
      <w:pPr>
        <w:pStyle w:val="ListParagraph"/>
        <w:numPr>
          <w:ilvl w:val="0"/>
          <w:numId w:val="4"/>
        </w:numPr>
        <w:spacing w:after="160"/>
        <w:rPr>
          <w:rFonts w:ascii="Arial" w:hAnsi="Arial"/>
          <w:sz w:val="22"/>
        </w:rPr>
      </w:pPr>
      <w:r>
        <w:rPr>
          <w:rFonts w:ascii="Arial" w:hAnsi="Arial"/>
          <w:sz w:val="22"/>
        </w:rPr>
        <w:t>Eat light meals before outdoor activity.</w:t>
      </w:r>
    </w:p>
    <w:p w:rsidR="003C24FA" w:rsidRDefault="003C24FA" w:rsidP="003C24FA">
      <w:pPr>
        <w:pStyle w:val="ListParagraph"/>
        <w:spacing w:after="160"/>
        <w:rPr>
          <w:rFonts w:ascii="Arial" w:hAnsi="Arial"/>
          <w:sz w:val="22"/>
        </w:rPr>
      </w:pPr>
    </w:p>
    <w:p w:rsidR="00F77B0C" w:rsidRDefault="00F77B0C" w:rsidP="00F77B0C">
      <w:pPr>
        <w:spacing w:after="160"/>
        <w:rPr>
          <w:rFonts w:ascii="Arial" w:hAnsi="Arial"/>
          <w:sz w:val="22"/>
        </w:rPr>
      </w:pPr>
      <w:r>
        <w:rPr>
          <w:rFonts w:ascii="Arial" w:hAnsi="Arial"/>
          <w:sz w:val="22"/>
        </w:rPr>
        <w:t>Listen to your body.  Watch for signs of overexertion:</w:t>
      </w:r>
    </w:p>
    <w:p w:rsidR="00F77B0C" w:rsidRDefault="00F77B0C" w:rsidP="00F77B0C">
      <w:pPr>
        <w:pStyle w:val="ListParagraph"/>
        <w:numPr>
          <w:ilvl w:val="0"/>
          <w:numId w:val="5"/>
        </w:numPr>
        <w:spacing w:after="160"/>
        <w:rPr>
          <w:rFonts w:ascii="Arial" w:hAnsi="Arial"/>
          <w:sz w:val="22"/>
        </w:rPr>
      </w:pPr>
      <w:r>
        <w:rPr>
          <w:rFonts w:ascii="Arial" w:hAnsi="Arial"/>
          <w:sz w:val="22"/>
        </w:rPr>
        <w:t>Dizziness</w:t>
      </w:r>
    </w:p>
    <w:p w:rsidR="00F77B0C" w:rsidRDefault="00F77B0C" w:rsidP="00F77B0C">
      <w:pPr>
        <w:pStyle w:val="ListParagraph"/>
        <w:numPr>
          <w:ilvl w:val="0"/>
          <w:numId w:val="5"/>
        </w:numPr>
        <w:spacing w:after="160"/>
        <w:rPr>
          <w:rFonts w:ascii="Arial" w:hAnsi="Arial"/>
          <w:sz w:val="22"/>
        </w:rPr>
      </w:pPr>
      <w:r>
        <w:rPr>
          <w:rFonts w:ascii="Arial" w:hAnsi="Arial"/>
          <w:sz w:val="22"/>
        </w:rPr>
        <w:t>Sore/Painful muscles</w:t>
      </w:r>
    </w:p>
    <w:p w:rsidR="00F77B0C" w:rsidRDefault="00F77B0C" w:rsidP="00F77B0C">
      <w:pPr>
        <w:pStyle w:val="ListParagraph"/>
        <w:numPr>
          <w:ilvl w:val="0"/>
          <w:numId w:val="5"/>
        </w:numPr>
        <w:spacing w:after="160"/>
        <w:rPr>
          <w:rFonts w:ascii="Arial" w:hAnsi="Arial"/>
          <w:sz w:val="22"/>
        </w:rPr>
      </w:pPr>
      <w:r>
        <w:rPr>
          <w:rFonts w:ascii="Arial" w:hAnsi="Arial"/>
          <w:sz w:val="22"/>
        </w:rPr>
        <w:t>Elevated heart rate</w:t>
      </w:r>
    </w:p>
    <w:p w:rsidR="00F77B0C" w:rsidRDefault="00F77B0C" w:rsidP="00F77B0C">
      <w:pPr>
        <w:pStyle w:val="ListParagraph"/>
        <w:numPr>
          <w:ilvl w:val="0"/>
          <w:numId w:val="5"/>
        </w:numPr>
        <w:spacing w:after="160"/>
        <w:rPr>
          <w:rFonts w:ascii="Arial" w:hAnsi="Arial"/>
          <w:sz w:val="22"/>
        </w:rPr>
      </w:pPr>
      <w:r>
        <w:rPr>
          <w:rFonts w:ascii="Arial" w:hAnsi="Arial"/>
          <w:sz w:val="22"/>
        </w:rPr>
        <w:t>Profuse sweating</w:t>
      </w:r>
    </w:p>
    <w:p w:rsidR="00F77B0C" w:rsidRDefault="00F77B0C" w:rsidP="00F77B0C">
      <w:pPr>
        <w:pStyle w:val="ListParagraph"/>
        <w:numPr>
          <w:ilvl w:val="0"/>
          <w:numId w:val="5"/>
        </w:numPr>
        <w:spacing w:after="160"/>
        <w:rPr>
          <w:rFonts w:ascii="Arial" w:hAnsi="Arial"/>
          <w:sz w:val="22"/>
        </w:rPr>
      </w:pPr>
      <w:r>
        <w:rPr>
          <w:rFonts w:ascii="Arial" w:hAnsi="Arial"/>
          <w:sz w:val="22"/>
        </w:rPr>
        <w:t xml:space="preserve">Abdominal Pain </w:t>
      </w:r>
    </w:p>
    <w:p w:rsidR="00F77B0C" w:rsidRPr="000B4E13" w:rsidRDefault="00F77B0C" w:rsidP="000B4E13">
      <w:pPr>
        <w:pStyle w:val="ListParagraph"/>
        <w:numPr>
          <w:ilvl w:val="0"/>
          <w:numId w:val="5"/>
        </w:numPr>
        <w:spacing w:after="160"/>
        <w:ind w:left="360" w:firstLine="0"/>
        <w:rPr>
          <w:rFonts w:ascii="Arial" w:hAnsi="Arial"/>
          <w:sz w:val="22"/>
        </w:rPr>
      </w:pPr>
      <w:r w:rsidRPr="000B4E13">
        <w:rPr>
          <w:rFonts w:ascii="Arial" w:hAnsi="Arial"/>
          <w:sz w:val="22"/>
        </w:rPr>
        <w:t>Nausea</w:t>
      </w:r>
      <w:r w:rsidR="000B4E13" w:rsidRPr="000B4E13">
        <w:rPr>
          <w:rFonts w:ascii="Arial" w:hAnsi="Arial"/>
          <w:sz w:val="22"/>
        </w:rPr>
        <w:t xml:space="preserve">     </w:t>
      </w:r>
    </w:p>
    <w:sectPr w:rsidR="00F77B0C" w:rsidRPr="000B4E13" w:rsidSect="00394A31">
      <w:headerReference w:type="even" r:id="rId9"/>
      <w:headerReference w:type="default" r:id="rId10"/>
      <w:footerReference w:type="default" r:id="rId11"/>
      <w:headerReference w:type="first" r:id="rId12"/>
      <w:pgSz w:w="12240" w:h="15840" w:code="1"/>
      <w:pgMar w:top="2880" w:right="720" w:bottom="1080" w:left="720" w:header="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3B1" w:rsidRDefault="007263B1" w:rsidP="001F63B8">
      <w:r>
        <w:separator/>
      </w:r>
    </w:p>
  </w:endnote>
  <w:endnote w:type="continuationSeparator" w:id="0">
    <w:p w:rsidR="007263B1" w:rsidRDefault="007263B1" w:rsidP="001F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Semi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0C" w:rsidRDefault="00F77B0C" w:rsidP="00F77B0C">
    <w:pPr>
      <w:pStyle w:val="Footer"/>
      <w:tabs>
        <w:tab w:val="clear" w:pos="4320"/>
        <w:tab w:val="clear" w:pos="8640"/>
        <w:tab w:val="left" w:pos="2265"/>
        <w:tab w:val="left" w:pos="3120"/>
      </w:tabs>
    </w:pPr>
    <w:r>
      <w:rPr>
        <w:rFonts w:ascii="Arial" w:hAnsi="Arial"/>
        <w:noProof/>
        <w:color w:val="000000"/>
        <w:sz w:val="22"/>
      </w:rPr>
      <mc:AlternateContent>
        <mc:Choice Requires="wps">
          <w:drawing>
            <wp:anchor distT="0" distB="0" distL="114300" distR="114300" simplePos="0" relativeHeight="251664896" behindDoc="0" locked="0" layoutInCell="1" allowOverlap="1">
              <wp:simplePos x="0" y="0"/>
              <wp:positionH relativeFrom="column">
                <wp:posOffset>1314450</wp:posOffset>
              </wp:positionH>
              <wp:positionV relativeFrom="paragraph">
                <wp:posOffset>121285</wp:posOffset>
              </wp:positionV>
              <wp:extent cx="560070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8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rsidR="00F77B0C" w:rsidRPr="00EB7581" w:rsidRDefault="00F77B0C" w:rsidP="00F77B0C">
                          <w:pPr>
                            <w:jc w:val="center"/>
                            <w:rPr>
                              <w:rFonts w:ascii="Arial" w:hAnsi="Arial"/>
                              <w:b/>
                              <w:sz w:val="20"/>
                              <w:szCs w:val="20"/>
                              <w:vertAlign w:val="subscript"/>
                            </w:rPr>
                          </w:pPr>
                          <w:r w:rsidRPr="00F43DC8">
                            <w:rPr>
                              <w:rFonts w:ascii="Arial" w:hAnsi="Arial"/>
                              <w:sz w:val="20"/>
                              <w:szCs w:val="20"/>
                            </w:rPr>
                            <w:t>18100 S. Indiana Avenue, Thornton, IL 60476</w:t>
                          </w:r>
                          <w:r>
                            <w:rPr>
                              <w:rFonts w:ascii="Arial" w:hAnsi="Arial"/>
                              <w:b/>
                              <w:sz w:val="20"/>
                              <w:szCs w:val="20"/>
                            </w:rPr>
                            <w:t xml:space="preserve"> • 800.536.7160 • www.gallagherasphalt.com</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3.5pt;margin-top:9.55pt;width:441pt;height:18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" filled="f" stroked="f">
              <v:textbox inset="0,0,0,0">
                <w:txbxContent>
                  <w:p w:rsidR="00F77B0C" w:rsidRPr="00EB7581" w:rsidRDefault="00F77B0C" w:rsidP="00F77B0C">
                    <w:pPr>
                      <w:jc w:val="center"/>
                      <w:rPr>
                        <w:rFonts w:ascii="Arial" w:hAnsi="Arial"/>
                        <w:b/>
                        <w:sz w:val="20"/>
                        <w:szCs w:val="20"/>
                        <w:vertAlign w:val="subscript"/>
                      </w:rPr>
                    </w:pPr>
                    <w:r w:rsidRPr="00F43DC8">
                      <w:rPr>
                        <w:rFonts w:ascii="Arial" w:hAnsi="Arial"/>
                        <w:sz w:val="20"/>
                        <w:szCs w:val="20"/>
                      </w:rPr>
                      <w:t>18100 S. Indiana Avenue, Thornton, IL 60476</w:t>
                    </w:r>
                    <w:r>
                      <w:rPr>
                        <w:rFonts w:ascii="Arial" w:hAnsi="Arial"/>
                        <w:b/>
                        <w:sz w:val="20"/>
                        <w:szCs w:val="20"/>
                      </w:rPr>
                      <w:t xml:space="preserve"> • 800.536.7160 • www.gallagherasphalt.com</w:t>
                    </w:r>
                  </w:p>
                </w:txbxContent>
              </v:textbox>
            </v:shape>
          </w:pict>
        </mc:Fallback>
      </mc:AlternateConten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3B1" w:rsidRDefault="007263B1" w:rsidP="001F63B8">
      <w:r>
        <w:separator/>
      </w:r>
    </w:p>
  </w:footnote>
  <w:footnote w:type="continuationSeparator" w:id="0">
    <w:p w:rsidR="007263B1" w:rsidRDefault="007263B1" w:rsidP="001F6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41" w:rsidRDefault="002B46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6" type="#_x0000_t75" style="position:absolute;margin-left:0;margin-top:0;width:612pt;height:11in;z-index:-251653632;mso-wrap-edited:f;mso-position-horizontal:center;mso-position-horizontal-relative:margin;mso-position-vertical:center;mso-position-vertical-relative:margin" wrapcoords="-26 0 -26 21559 21600 21559 21600 0 -26 0">
          <v:imagedata r:id="rId1" o:title="14551_Safety Newsletter Template"/>
          <w10:wrap anchorx="margin" anchory="margin"/>
        </v:shape>
      </w:pict>
    </w:r>
    <w:r w:rsidR="004C0EBE">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7772400" cy="10058400"/>
          <wp:effectExtent l="0" t="0" r="0" b="0"/>
          <wp:wrapNone/>
          <wp:docPr id="31" name="Picture 31" descr="13657_Safety Newsletter_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3657_Safety Newsletter_R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4C0EBE">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772400" cy="10058400"/>
          <wp:effectExtent l="0" t="0" r="0" b="0"/>
          <wp:wrapNone/>
          <wp:docPr id="27" name="Picture 27" descr="13657_Safety Newsletter_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3657_Safety Newsletter_R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4C0EBE">
      <w:rPr>
        <w:noProof/>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772400" cy="10058400"/>
          <wp:effectExtent l="0" t="0" r="0" b="0"/>
          <wp:wrapNone/>
          <wp:docPr id="23" name="Picture 23" descr="13657_Safety Newsletter_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657_Safety Newsletter_R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4C0EBE">
      <w:rPr>
        <w:noProof/>
      </w:rPr>
      <w:drawing>
        <wp:anchor distT="0" distB="0" distL="114300" distR="114300" simplePos="0" relativeHeight="251653632" behindDoc="1" locked="0" layoutInCell="1" allowOverlap="1">
          <wp:simplePos x="0" y="0"/>
          <wp:positionH relativeFrom="margin">
            <wp:align>center</wp:align>
          </wp:positionH>
          <wp:positionV relativeFrom="margin">
            <wp:align>center</wp:align>
          </wp:positionV>
          <wp:extent cx="7772400" cy="10058400"/>
          <wp:effectExtent l="0" t="0" r="0" b="0"/>
          <wp:wrapNone/>
          <wp:docPr id="19" name="Picture 19" descr="13657_Safety Newsletter_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3657_Safety Newsletter_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4C0EBE">
      <w:rPr>
        <w:noProof/>
      </w:rPr>
      <w:drawing>
        <wp:anchor distT="0" distB="0" distL="114300" distR="114300" simplePos="0" relativeHeight="251651584" behindDoc="1" locked="0" layoutInCell="1" allowOverlap="1">
          <wp:simplePos x="0" y="0"/>
          <wp:positionH relativeFrom="margin">
            <wp:align>center</wp:align>
          </wp:positionH>
          <wp:positionV relativeFrom="margin">
            <wp:align>center</wp:align>
          </wp:positionV>
          <wp:extent cx="7772400" cy="10058400"/>
          <wp:effectExtent l="0" t="0" r="0" b="0"/>
          <wp:wrapNone/>
          <wp:docPr id="14" name="Picture 14" descr="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41" w:rsidRDefault="002B46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5" type="#_x0000_t75" style="position:absolute;margin-left:0;margin-top:0;width:612pt;height:11in;z-index:-251654656;mso-wrap-edited:f;mso-position-horizontal:center;mso-position-horizontal-relative:page;mso-position-vertical:center;mso-position-vertical-relative:page" wrapcoords="-26 0 -26 21559 21600 21559 21600 0 -26 0">
          <v:imagedata r:id="rId1" o:title="14551_Safety Newsletter Template"/>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41" w:rsidRDefault="002B46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7" type="#_x0000_t75" style="position:absolute;margin-left:0;margin-top:0;width:612pt;height:11in;z-index:-251652608;mso-wrap-edited:f;mso-position-horizontal:center;mso-position-horizontal-relative:margin;mso-position-vertical:center;mso-position-vertical-relative:margin" wrapcoords="-26 0 -26 21559 21600 21559 21600 0 -26 0">
          <v:imagedata r:id="rId1" o:title="14551_Safety Newsletter Template"/>
          <w10:wrap anchorx="margin" anchory="margin"/>
        </v:shape>
      </w:pict>
    </w:r>
    <w:r w:rsidR="004C0EBE">
      <w:rPr>
        <w:noProof/>
      </w:rPr>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7772400" cy="10058400"/>
          <wp:effectExtent l="0" t="0" r="0" b="0"/>
          <wp:wrapNone/>
          <wp:docPr id="32" name="Picture 32" descr="13657_Safety Newsletter_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3657_Safety Newsletter_R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4C0EBE">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772400" cy="10058400"/>
          <wp:effectExtent l="0" t="0" r="0" b="0"/>
          <wp:wrapNone/>
          <wp:docPr id="28" name="Picture 28" descr="13657_Safety Newsletter_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3657_Safety Newsletter_R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4C0EBE">
      <w:rPr>
        <w:noProof/>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772400" cy="10058400"/>
          <wp:effectExtent l="0" t="0" r="0" b="0"/>
          <wp:wrapNone/>
          <wp:docPr id="24" name="Picture 24" descr="13657_Safety Newsletter_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3657_Safety Newsletter_R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4C0EBE">
      <w:rPr>
        <w:noProof/>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772400" cy="10058400"/>
          <wp:effectExtent l="0" t="0" r="0" b="0"/>
          <wp:wrapNone/>
          <wp:docPr id="20" name="Picture 20" descr="13657_Safety Newsletter_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3657_Safety Newsletter_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4C0EBE">
      <w:rPr>
        <w:noProof/>
      </w:rPr>
      <w:drawing>
        <wp:anchor distT="0" distB="0" distL="114300" distR="114300" simplePos="0" relativeHeight="251652608" behindDoc="1" locked="0" layoutInCell="1" allowOverlap="1">
          <wp:simplePos x="0" y="0"/>
          <wp:positionH relativeFrom="margin">
            <wp:align>center</wp:align>
          </wp:positionH>
          <wp:positionV relativeFrom="margin">
            <wp:align>center</wp:align>
          </wp:positionV>
          <wp:extent cx="7772400" cy="10058400"/>
          <wp:effectExtent l="0" t="0" r="0" b="0"/>
          <wp:wrapNone/>
          <wp:docPr id="15" name="Picture 15" descr="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57BE1"/>
    <w:multiLevelType w:val="hybridMultilevel"/>
    <w:tmpl w:val="6454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E0E66"/>
    <w:multiLevelType w:val="hybridMultilevel"/>
    <w:tmpl w:val="40545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308B1"/>
    <w:multiLevelType w:val="hybridMultilevel"/>
    <w:tmpl w:val="B372AC58"/>
    <w:lvl w:ilvl="0" w:tplc="C3541E38">
      <w:start w:val="2014"/>
      <w:numFmt w:val="bullet"/>
      <w:lvlText w:val="–"/>
      <w:lvlJc w:val="left"/>
      <w:pPr>
        <w:ind w:left="720" w:hanging="360"/>
      </w:pPr>
      <w:rPr>
        <w:rFonts w:ascii="Arial" w:eastAsiaTheme="minorEastAsia"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A101F"/>
    <w:multiLevelType w:val="hybridMultilevel"/>
    <w:tmpl w:val="4F4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A286C"/>
    <w:multiLevelType w:val="hybridMultilevel"/>
    <w:tmpl w:val="C4D8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B1"/>
    <w:rsid w:val="0002312A"/>
    <w:rsid w:val="00030444"/>
    <w:rsid w:val="00064CE0"/>
    <w:rsid w:val="000874A7"/>
    <w:rsid w:val="000B4E13"/>
    <w:rsid w:val="000F090F"/>
    <w:rsid w:val="001454BE"/>
    <w:rsid w:val="001517A7"/>
    <w:rsid w:val="00156875"/>
    <w:rsid w:val="001A0276"/>
    <w:rsid w:val="001C55BC"/>
    <w:rsid w:val="001F63B8"/>
    <w:rsid w:val="00236809"/>
    <w:rsid w:val="002833AE"/>
    <w:rsid w:val="002B46F4"/>
    <w:rsid w:val="002F4EFE"/>
    <w:rsid w:val="00306DE1"/>
    <w:rsid w:val="00335CDB"/>
    <w:rsid w:val="00374881"/>
    <w:rsid w:val="00377C6A"/>
    <w:rsid w:val="00394A31"/>
    <w:rsid w:val="003A5803"/>
    <w:rsid w:val="003C0393"/>
    <w:rsid w:val="003C24FA"/>
    <w:rsid w:val="003E59FC"/>
    <w:rsid w:val="003F6130"/>
    <w:rsid w:val="0041245F"/>
    <w:rsid w:val="00414F97"/>
    <w:rsid w:val="0041704E"/>
    <w:rsid w:val="00434662"/>
    <w:rsid w:val="00440BD9"/>
    <w:rsid w:val="00453BD0"/>
    <w:rsid w:val="00477AB7"/>
    <w:rsid w:val="00496ACE"/>
    <w:rsid w:val="004C0EBE"/>
    <w:rsid w:val="004F17C2"/>
    <w:rsid w:val="00562EE4"/>
    <w:rsid w:val="00570563"/>
    <w:rsid w:val="00573837"/>
    <w:rsid w:val="005B0853"/>
    <w:rsid w:val="005D6978"/>
    <w:rsid w:val="005F23B4"/>
    <w:rsid w:val="006102A3"/>
    <w:rsid w:val="00616084"/>
    <w:rsid w:val="0062706E"/>
    <w:rsid w:val="00634412"/>
    <w:rsid w:val="006605E4"/>
    <w:rsid w:val="006729AD"/>
    <w:rsid w:val="006954DD"/>
    <w:rsid w:val="00696587"/>
    <w:rsid w:val="006D2F2F"/>
    <w:rsid w:val="006E7B58"/>
    <w:rsid w:val="007177FD"/>
    <w:rsid w:val="007263B1"/>
    <w:rsid w:val="00757DB7"/>
    <w:rsid w:val="00763DE6"/>
    <w:rsid w:val="00773ED8"/>
    <w:rsid w:val="00796E08"/>
    <w:rsid w:val="007B7B33"/>
    <w:rsid w:val="007C54FB"/>
    <w:rsid w:val="0084415A"/>
    <w:rsid w:val="00887D8A"/>
    <w:rsid w:val="00895529"/>
    <w:rsid w:val="008B3FD6"/>
    <w:rsid w:val="008D6B3A"/>
    <w:rsid w:val="008F536B"/>
    <w:rsid w:val="009501E7"/>
    <w:rsid w:val="00951388"/>
    <w:rsid w:val="009A51BC"/>
    <w:rsid w:val="009D6F3F"/>
    <w:rsid w:val="009F0D8C"/>
    <w:rsid w:val="009F3B06"/>
    <w:rsid w:val="00A33D98"/>
    <w:rsid w:val="00A65C10"/>
    <w:rsid w:val="00A83344"/>
    <w:rsid w:val="00A928B2"/>
    <w:rsid w:val="00A9575E"/>
    <w:rsid w:val="00AD511F"/>
    <w:rsid w:val="00AE05B3"/>
    <w:rsid w:val="00B30BF9"/>
    <w:rsid w:val="00B64D01"/>
    <w:rsid w:val="00B662EB"/>
    <w:rsid w:val="00B80DF6"/>
    <w:rsid w:val="00B929E9"/>
    <w:rsid w:val="00BB7D34"/>
    <w:rsid w:val="00BD002D"/>
    <w:rsid w:val="00BD2534"/>
    <w:rsid w:val="00C02D7D"/>
    <w:rsid w:val="00C52057"/>
    <w:rsid w:val="00C81788"/>
    <w:rsid w:val="00CC2A4A"/>
    <w:rsid w:val="00CD636A"/>
    <w:rsid w:val="00CF0AC9"/>
    <w:rsid w:val="00CF31F9"/>
    <w:rsid w:val="00D072DC"/>
    <w:rsid w:val="00D76AA9"/>
    <w:rsid w:val="00D76E25"/>
    <w:rsid w:val="00D866F8"/>
    <w:rsid w:val="00DA0A38"/>
    <w:rsid w:val="00DA2117"/>
    <w:rsid w:val="00DA6DF1"/>
    <w:rsid w:val="00E04107"/>
    <w:rsid w:val="00E956B0"/>
    <w:rsid w:val="00EB7581"/>
    <w:rsid w:val="00ED1A42"/>
    <w:rsid w:val="00EE2941"/>
    <w:rsid w:val="00F2112D"/>
    <w:rsid w:val="00F31E3C"/>
    <w:rsid w:val="00F379BC"/>
    <w:rsid w:val="00F43DC8"/>
    <w:rsid w:val="00F73871"/>
    <w:rsid w:val="00F77B0C"/>
    <w:rsid w:val="00FB1F44"/>
    <w:rsid w:val="00FF258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5:docId w15:val="{B70CCA79-BF42-4FD0-9BF4-8A85F2AC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D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4D01"/>
    <w:rPr>
      <w:rFonts w:ascii="Lucida Grande" w:hAnsi="Lucida Grande" w:cs="Lucida Grande"/>
      <w:sz w:val="18"/>
      <w:szCs w:val="18"/>
    </w:rPr>
  </w:style>
  <w:style w:type="paragraph" w:styleId="Header">
    <w:name w:val="header"/>
    <w:basedOn w:val="Normal"/>
    <w:link w:val="HeaderChar"/>
    <w:uiPriority w:val="99"/>
    <w:unhideWhenUsed/>
    <w:rsid w:val="001F63B8"/>
    <w:pPr>
      <w:tabs>
        <w:tab w:val="center" w:pos="4320"/>
        <w:tab w:val="right" w:pos="8640"/>
      </w:tabs>
    </w:pPr>
  </w:style>
  <w:style w:type="character" w:customStyle="1" w:styleId="HeaderChar">
    <w:name w:val="Header Char"/>
    <w:basedOn w:val="DefaultParagraphFont"/>
    <w:link w:val="Header"/>
    <w:uiPriority w:val="99"/>
    <w:rsid w:val="001F63B8"/>
  </w:style>
  <w:style w:type="paragraph" w:styleId="Footer">
    <w:name w:val="footer"/>
    <w:basedOn w:val="Normal"/>
    <w:link w:val="FooterChar"/>
    <w:uiPriority w:val="99"/>
    <w:unhideWhenUsed/>
    <w:rsid w:val="001F63B8"/>
    <w:pPr>
      <w:tabs>
        <w:tab w:val="center" w:pos="4320"/>
        <w:tab w:val="right" w:pos="8640"/>
      </w:tabs>
    </w:pPr>
  </w:style>
  <w:style w:type="character" w:customStyle="1" w:styleId="FooterChar">
    <w:name w:val="Footer Char"/>
    <w:basedOn w:val="DefaultParagraphFont"/>
    <w:link w:val="Footer"/>
    <w:uiPriority w:val="99"/>
    <w:rsid w:val="001F63B8"/>
  </w:style>
  <w:style w:type="paragraph" w:customStyle="1" w:styleId="Default">
    <w:name w:val="Default"/>
    <w:rsid w:val="001F63B8"/>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4F17C2"/>
    <w:rPr>
      <w:color w:val="0000FF" w:themeColor="hyperlink"/>
      <w:u w:val="single"/>
    </w:rPr>
  </w:style>
  <w:style w:type="table" w:styleId="TableGrid">
    <w:name w:val="Table Grid"/>
    <w:basedOn w:val="TableNormal"/>
    <w:uiPriority w:val="59"/>
    <w:rsid w:val="00B8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31BC-BFDB-408B-87A7-A1EB3F75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ZGraphics, Ltd.</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Gray</dc:creator>
  <cp:keywords/>
  <dc:description/>
  <cp:lastModifiedBy>Kevin Colwell</cp:lastModifiedBy>
  <cp:revision>4</cp:revision>
  <cp:lastPrinted>2016-07-15T20:58:00Z</cp:lastPrinted>
  <dcterms:created xsi:type="dcterms:W3CDTF">2016-07-15T21:03:00Z</dcterms:created>
  <dcterms:modified xsi:type="dcterms:W3CDTF">2016-07-22T16:25:00Z</dcterms:modified>
</cp:coreProperties>
</file>